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第一部分：问题讲解</w:t>
      </w:r>
    </w:p>
    <w:p/>
    <w:p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消息描述不够细致，如对复合消息要尽量展开</w:t>
      </w:r>
    </w:p>
    <w:p>
      <w:r>
        <w:t xml:space="preserve">2. </w:t>
      </w:r>
      <w:r>
        <w:rPr>
          <w:rFonts w:hint="eastAsia"/>
        </w:rPr>
        <w:t xml:space="preserve">有些消息中未指明消息的发送对象和/或消息的接收对象 </w:t>
      </w:r>
      <w:r>
        <w:rPr>
          <w:rFonts w:hint="eastAsia"/>
          <w:b/>
          <w:color w:val="FF0000"/>
        </w:rPr>
        <w:t>/</w:t>
      </w:r>
      <w:r>
        <w:rPr>
          <w:b/>
          <w:color w:val="FF0000"/>
        </w:rPr>
        <w:t xml:space="preserve">/ </w:t>
      </w:r>
      <w:r>
        <w:rPr>
          <w:rFonts w:hint="eastAsia"/>
          <w:b/>
          <w:color w:val="FF0000"/>
        </w:rPr>
        <w:t>基础性错误！</w:t>
      </w:r>
    </w:p>
    <w:p>
      <w:r>
        <w:t xml:space="preserve">3. </w:t>
      </w:r>
      <w:r>
        <w:rPr>
          <w:rFonts w:hint="eastAsia"/>
        </w:rPr>
        <w:t>可替换消息序列的对应条件要明确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在描述中体现</w:t>
      </w:r>
      <w:r>
        <w:rPr>
          <w:rFonts w:hint="eastAsia"/>
          <w:lang w:eastAsia="zh-CN"/>
        </w:rPr>
        <w:t>）</w:t>
      </w:r>
      <w:r>
        <w:rPr>
          <w:rFonts w:hint="eastAsia"/>
        </w:rPr>
        <w:t xml:space="preserve">，且只需给出消息编号即可 </w:t>
      </w:r>
      <w:r>
        <w:t xml:space="preserve"> </w:t>
      </w:r>
      <w:r>
        <w:rPr>
          <w:b/>
          <w:color w:val="FF0000"/>
        </w:rPr>
        <w:t xml:space="preserve">// </w:t>
      </w:r>
      <w:r>
        <w:rPr>
          <w:rFonts w:hint="eastAsia"/>
          <w:b/>
          <w:color w:val="FF0000"/>
        </w:rPr>
        <w:t>基础性要求！</w:t>
      </w:r>
    </w:p>
    <w:p/>
    <w:p>
      <w:r>
        <w:rPr>
          <w:rFonts w:hint="eastAsia"/>
        </w:rPr>
        <w:t>示例1</w:t>
      </w:r>
    </w:p>
    <w:p>
      <w:r>
        <w:rPr>
          <w:rFonts w:hint="eastAsia"/>
        </w:rPr>
        <w:drawing>
          <wp:inline distT="0" distB="0" distL="0" distR="0">
            <wp:extent cx="5274310" cy="388239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 xml:space="preserve">对象之间的交互逻辑错误，如“外部对象-边界对象-控制对象-实体对象”是可能的，但外部对象不可能之间与实体对象通信 </w:t>
      </w:r>
      <w:r>
        <w:rPr>
          <w:b/>
          <w:color w:val="FF0000"/>
        </w:rPr>
        <w:t xml:space="preserve"> // </w:t>
      </w:r>
      <w:r>
        <w:rPr>
          <w:rFonts w:hint="eastAsia"/>
          <w:b/>
          <w:color w:val="FF0000"/>
        </w:rPr>
        <w:t>基础性错误！</w:t>
      </w:r>
      <w:r>
        <w:t xml:space="preserve"> </w:t>
      </w:r>
    </w:p>
    <w:p/>
    <w:p>
      <w:r>
        <w:rPr>
          <w:rFonts w:hint="eastAsia"/>
        </w:rPr>
        <w:t>示例2</w:t>
      </w:r>
    </w:p>
    <w:p>
      <w:r>
        <w:drawing>
          <wp:inline distT="0" distB="0" distL="0" distR="0">
            <wp:extent cx="5274310" cy="22517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 xml:space="preserve">5. </w:t>
      </w:r>
      <w:r>
        <w:rPr>
          <w:rFonts w:hint="eastAsia"/>
        </w:rPr>
        <w:t>消息序列描述不是对用例描述的简单丰富，而应是描述对象之间的消息交互</w:t>
      </w:r>
    </w:p>
    <w:p/>
    <w:p>
      <w:r>
        <w:rPr>
          <w:rFonts w:hint="eastAsia"/>
        </w:rPr>
        <w:t>示例3</w:t>
      </w:r>
    </w:p>
    <w:p>
      <w:r>
        <w:drawing>
          <wp:inline distT="0" distB="0" distL="0" distR="0">
            <wp:extent cx="5274310" cy="26860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 xml:space="preserve">6. </w:t>
      </w:r>
      <w:r>
        <w:rPr>
          <w:rFonts w:hint="eastAsia"/>
        </w:rPr>
        <w:t>不宜将存在可替换场景的消息序列合并描述</w:t>
      </w:r>
    </w:p>
    <w:p>
      <w:r>
        <w:t xml:space="preserve">7. </w:t>
      </w:r>
      <w:r>
        <w:rPr>
          <w:rFonts w:hint="eastAsia"/>
        </w:rPr>
        <w:t xml:space="preserve">并发的消息序列中应尽量避免出现可替换的消息序列 </w:t>
      </w:r>
      <w:r>
        <w:t xml:space="preserve">– </w:t>
      </w:r>
      <w:r>
        <w:rPr>
          <w:rFonts w:hint="eastAsia"/>
        </w:rPr>
        <w:t>要么是并发序列的起始于终止点未明确，要么考虑可替换的判断是否可以进行更合理的调整</w:t>
      </w:r>
    </w:p>
    <w:p/>
    <w:p>
      <w:r>
        <w:rPr>
          <w:rFonts w:hint="eastAsia"/>
        </w:rPr>
        <w:t>示例4</w:t>
      </w:r>
    </w:p>
    <w:p>
      <w:r>
        <w:drawing>
          <wp:inline distT="0" distB="0" distL="0" distR="0">
            <wp:extent cx="5224145" cy="42716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501" cy="427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176520" cy="2933700"/>
            <wp:effectExtent l="0" t="0" r="508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875" cy="293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 xml:space="preserve">8. </w:t>
      </w:r>
      <w:r>
        <w:rPr>
          <w:rFonts w:hint="eastAsia"/>
        </w:rPr>
        <w:t>注意不同类型软件对象的命名方式：参考教材示例</w:t>
      </w:r>
    </w:p>
    <w:p/>
    <w:p>
      <w:r>
        <w:rPr>
          <w:rFonts w:hint="eastAsia"/>
        </w:rPr>
        <w:t>示例5</w:t>
      </w:r>
    </w:p>
    <w:p>
      <w:r>
        <w:rPr>
          <w:rFonts w:hint="eastAsia"/>
        </w:rPr>
        <w:drawing>
          <wp:inline distT="0" distB="0" distL="0" distR="0">
            <wp:extent cx="5274310" cy="2021840"/>
            <wp:effectExtent l="0" t="0" r="1397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 xml:space="preserve">9. </w:t>
      </w:r>
      <w:r>
        <w:rPr>
          <w:rFonts w:hint="eastAsia"/>
        </w:rPr>
        <w:t>与数据密切相关的操作应与数据放在同一个类中，如判断超速</w:t>
      </w:r>
    </w:p>
    <w:p/>
    <w:p>
      <w:r>
        <w:rPr>
          <w:rFonts w:hint="eastAsia"/>
        </w:rPr>
        <w:t>示例6</w:t>
      </w:r>
    </w:p>
    <w:p>
      <w:r>
        <w:rPr>
          <w:rFonts w:hint="eastAsia"/>
        </w:rPr>
        <w:drawing>
          <wp:inline distT="0" distB="0" distL="0" distR="0">
            <wp:extent cx="5274310" cy="41357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第二部分：案例分析</w:t>
      </w:r>
    </w:p>
    <w:p/>
    <w:p>
      <w:pPr>
        <w:rPr>
          <w:rFonts w:hint="eastAsia"/>
        </w:rPr>
      </w:pPr>
      <w:r>
        <w:rPr>
          <w:rFonts w:hint="eastAsia"/>
        </w:rPr>
        <w:t>案例1</w:t>
      </w:r>
      <w:r>
        <w:t xml:space="preserve"> </w:t>
      </w:r>
      <w:r>
        <w:rPr>
          <w:rFonts w:hint="eastAsia"/>
        </w:rPr>
        <w:t>（总体很好，小问题）</w:t>
      </w:r>
    </w:p>
    <w:p>
      <w:r>
        <w:drawing>
          <wp:inline distT="0" distB="0" distL="0" distR="0">
            <wp:extent cx="5181600" cy="41433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38" cy="41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62550" cy="10140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88" cy="10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pPr>
        <w:rPr>
          <w:rFonts w:hint="eastAsia"/>
        </w:rPr>
      </w:pPr>
    </w:p>
    <w:p>
      <w:r>
        <w:rPr>
          <w:rFonts w:hint="eastAsia"/>
        </w:rPr>
        <w:t>案例2</w:t>
      </w:r>
    </w:p>
    <w:p>
      <w:bookmarkStart w:id="0" w:name="_GoBack"/>
      <w:bookmarkEnd w:id="0"/>
      <w:r>
        <w:drawing>
          <wp:inline distT="0" distB="0" distL="0" distR="0">
            <wp:extent cx="5274310" cy="34658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rPr>
          <w:rFonts w:hint="eastAsia"/>
        </w:rPr>
        <w:t>案例3</w:t>
      </w:r>
    </w:p>
    <w:p>
      <w:r>
        <w:rPr>
          <w:rFonts w:hint="eastAsia"/>
        </w:rPr>
        <w:drawing>
          <wp:inline distT="0" distB="0" distL="0" distR="0">
            <wp:extent cx="5274310" cy="58394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r>
        <w:rPr>
          <w:rFonts w:hint="eastAsia"/>
        </w:rPr>
        <w:t>案例4</w:t>
      </w:r>
    </w:p>
    <w:p>
      <w:r>
        <w:rPr>
          <w:rFonts w:hint="eastAsia"/>
        </w:rPr>
        <w:drawing>
          <wp:inline distT="0" distB="0" distL="0" distR="0">
            <wp:extent cx="5205095" cy="33718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451" cy="33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191125" cy="2509520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63" cy="250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4A34"/>
    <w:rsid w:val="0005026E"/>
    <w:rsid w:val="00082748"/>
    <w:rsid w:val="003557C4"/>
    <w:rsid w:val="003F3DD2"/>
    <w:rsid w:val="0045012C"/>
    <w:rsid w:val="004F261A"/>
    <w:rsid w:val="00503221"/>
    <w:rsid w:val="0057752B"/>
    <w:rsid w:val="00595095"/>
    <w:rsid w:val="005C1FB8"/>
    <w:rsid w:val="00723F39"/>
    <w:rsid w:val="00765A59"/>
    <w:rsid w:val="0088054A"/>
    <w:rsid w:val="008B3C02"/>
    <w:rsid w:val="008B4A34"/>
    <w:rsid w:val="008B4B8B"/>
    <w:rsid w:val="009521BE"/>
    <w:rsid w:val="009C7B55"/>
    <w:rsid w:val="009D4842"/>
    <w:rsid w:val="009D545C"/>
    <w:rsid w:val="009D58F9"/>
    <w:rsid w:val="00A8118B"/>
    <w:rsid w:val="00BB685B"/>
    <w:rsid w:val="00BC04D3"/>
    <w:rsid w:val="00BD50BB"/>
    <w:rsid w:val="00C3049A"/>
    <w:rsid w:val="00C30633"/>
    <w:rsid w:val="00C35B1E"/>
    <w:rsid w:val="00D613DB"/>
    <w:rsid w:val="00D65EDB"/>
    <w:rsid w:val="00D901A8"/>
    <w:rsid w:val="00E42069"/>
    <w:rsid w:val="00E77664"/>
    <w:rsid w:val="00F830E2"/>
    <w:rsid w:val="00FE44D4"/>
    <w:rsid w:val="64151098"/>
    <w:rsid w:val="76F018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List Paragraph"/>
    <w:basedOn w:val="1"/>
    <w:qFormat/>
    <w:uiPriority w:val="34"/>
    <w:pPr>
      <w:ind w:firstLine="420" w:firstLineChars="200"/>
    </w:pPr>
  </w:style>
  <w:style w:type="character" w:customStyle="1" w:styleId="7">
    <w:name w:val="页眉 字符"/>
    <w:basedOn w:val="5"/>
    <w:link w:val="3"/>
    <w:uiPriority w:val="99"/>
    <w:rPr>
      <w:sz w:val="18"/>
      <w:szCs w:val="18"/>
    </w:rPr>
  </w:style>
  <w:style w:type="character" w:customStyle="1" w:styleId="8">
    <w:name w:val="页脚 字符"/>
    <w:basedOn w:val="5"/>
    <w:link w:val="2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80</Words>
  <Characters>457</Characters>
  <Lines>3</Lines>
  <Paragraphs>1</Paragraphs>
  <TotalTime>4</TotalTime>
  <ScaleCrop>false</ScaleCrop>
  <LinksUpToDate>false</LinksUpToDate>
  <CharactersWithSpaces>536</CharactersWithSpaces>
  <Application>WPS Office_11.8.2.11019_F1E327BC-269C-435d-A152-05C5408002CA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2023-05-09T07:27:00Z</dcterms:created>
  <dc:creator>wdgrz</dc:creator>
  <cp:lastModifiedBy>Marco.</cp:lastModifiedBy>
  <dcterms:modified xsi:type="dcterms:W3CDTF">2023-05-10T07:45:01Z</dcterms:modified>
  <cp:revision>30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2052-11.8.2.11019</vt:lpwstr>
  </property>
  <property fmtid="{D5CDD505-2E9C-101B-9397-08002B2CF9AE}" pid="3" name="ICV">
    <vt:lpwstr>42EDD4846F2941498CDFFBE4351105F6</vt:lpwstr>
  </property>
</Properties>
</file>